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F87" w:rsidRDefault="00EC6B96">
      <w:r>
        <w:t>Links:</w:t>
      </w:r>
    </w:p>
    <w:p w:rsidR="00EC6B96" w:rsidRDefault="00EC6B96"/>
    <w:p w:rsidR="00EC6B96" w:rsidRDefault="00EC6B96" w:rsidP="00EC6B9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color w:val="0000FF"/>
          <w:sz w:val="18"/>
          <w:szCs w:val="18"/>
          <w:u w:val="single"/>
        </w:rPr>
        <w:t>https://www.bpb.de/gesellschaft/migration/kurzdossiers/302964/maennlichkeit-im-migrationskontext</w:t>
      </w:r>
      <w:r>
        <w:rPr>
          <w:rFonts w:ascii="Segoe UI" w:hAnsi="Segoe UI" w:cs="Segoe UI"/>
          <w:sz w:val="18"/>
          <w:szCs w:val="18"/>
        </w:rPr>
        <w:t xml:space="preserve"> </w:t>
      </w:r>
    </w:p>
    <w:p w:rsidR="00EC6B96" w:rsidRDefault="00EC6B96" w:rsidP="00EC6B9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18"/>
          <w:szCs w:val="18"/>
        </w:rPr>
      </w:pPr>
    </w:p>
    <w:p w:rsidR="00EC6B96" w:rsidRDefault="00EC6B96" w:rsidP="00EC6B9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color w:val="0000FF"/>
          <w:sz w:val="18"/>
          <w:szCs w:val="18"/>
          <w:u w:val="single"/>
        </w:rPr>
        <w:t>https://www.fischerverlage.de/buch/harald-welzer-sabine-moller-opa-war-kein-nazi-9783104033556</w:t>
      </w:r>
      <w:r>
        <w:rPr>
          <w:rFonts w:ascii="Segoe UI" w:hAnsi="Segoe UI" w:cs="Segoe UI"/>
          <w:sz w:val="18"/>
          <w:szCs w:val="18"/>
        </w:rPr>
        <w:t xml:space="preserve"> </w:t>
      </w:r>
    </w:p>
    <w:p w:rsidR="00EC6B96" w:rsidRDefault="00EC6B96" w:rsidP="00EC6B9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18"/>
          <w:szCs w:val="18"/>
        </w:rPr>
      </w:pPr>
    </w:p>
    <w:p w:rsidR="00EC6B96" w:rsidRDefault="00EC6B96" w:rsidP="00EC6B9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color w:val="0000FF"/>
          <w:sz w:val="18"/>
          <w:szCs w:val="18"/>
          <w:u w:val="single"/>
        </w:rPr>
        <w:t>https://www.fes.de/themenportal-flucht-migration-integration/artikelseite-flucht-migration-integration/wir-sind-jetzt-hier</w:t>
      </w:r>
      <w:r>
        <w:rPr>
          <w:rFonts w:ascii="Segoe UI" w:hAnsi="Segoe UI" w:cs="Segoe UI"/>
          <w:sz w:val="18"/>
          <w:szCs w:val="18"/>
        </w:rPr>
        <w:t xml:space="preserve"> </w:t>
      </w:r>
    </w:p>
    <w:p w:rsidR="00EC6B96" w:rsidRDefault="00EC6B96" w:rsidP="00EC6B9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18"/>
          <w:szCs w:val="18"/>
        </w:rPr>
      </w:pPr>
    </w:p>
    <w:p w:rsidR="00EC6B96" w:rsidRDefault="00EC6B96" w:rsidP="00EC6B9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color w:val="0000FF"/>
          <w:sz w:val="18"/>
          <w:szCs w:val="18"/>
          <w:u w:val="single"/>
        </w:rPr>
        <w:t>https://akd-ekbo.de/religionspaedagogik/antirassismus/</w:t>
      </w:r>
      <w:r>
        <w:rPr>
          <w:rFonts w:ascii="Segoe UI" w:hAnsi="Segoe UI" w:cs="Segoe UI"/>
          <w:sz w:val="18"/>
          <w:szCs w:val="18"/>
        </w:rPr>
        <w:t xml:space="preserve"> </w:t>
      </w:r>
    </w:p>
    <w:p w:rsidR="00EC6B96" w:rsidRDefault="00EC6B96">
      <w:bookmarkStart w:id="0" w:name="_GoBack"/>
      <w:bookmarkEnd w:id="0"/>
    </w:p>
    <w:sectPr w:rsidR="00EC6B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B96"/>
    <w:rsid w:val="00EC6B96"/>
    <w:rsid w:val="00F0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F0E48"/>
  <w15:chartTrackingRefBased/>
  <w15:docId w15:val="{777E0028-D226-4B2B-AA51-009B0AF8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Stuckenberger</dc:creator>
  <cp:keywords/>
  <dc:description/>
  <cp:lastModifiedBy>Anja Stuckenberger</cp:lastModifiedBy>
  <cp:revision>1</cp:revision>
  <dcterms:created xsi:type="dcterms:W3CDTF">2021-06-23T12:41:00Z</dcterms:created>
  <dcterms:modified xsi:type="dcterms:W3CDTF">2021-06-23T12:42:00Z</dcterms:modified>
</cp:coreProperties>
</file>